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 w:after="160"/>
      </w:pPr>
      <w:r>
        <w:rPr>
          <w:rFonts w:ascii="Nimbus Sans" w:hAnsi="Nimbus Sans" w:eastAsia="Nimbus Sans"/>
          <w:b/>
          <w:i w:val="0"/>
          <w:color w:val="60656C"/>
          <w:sz w:val="16"/>
        </w:rPr>
        <w:t>ДОКУМЕНТ 03  /  ТИПОВОЙ ШАБЛОН</w:t>
      </w:r>
    </w:p>
    <w:p>
      <w:pPr>
        <w:pStyle w:val="Title"/>
        <w:spacing w:after="160"/>
      </w:pPr>
      <w:r>
        <w:rPr>
          <w:rFonts w:ascii="Nimbus Sans" w:hAnsi="Nimbus Sans" w:eastAsia="Nimbus Sans"/>
          <w:b/>
          <w:i w:val="0"/>
          <w:color w:val="111111"/>
          <w:sz w:val="58"/>
        </w:rPr>
        <w:t>Смета и коммерческое предложение</w:t>
      </w:r>
    </w:p>
    <w:p>
      <w:pPr>
        <w:spacing w:after="360"/>
      </w:pPr>
      <w:r>
        <w:rPr>
          <w:rFonts w:ascii="Nimbus Sans" w:hAnsi="Nimbus Sans" w:eastAsia="Nimbus Sans"/>
          <w:b w:val="0"/>
          <w:i w:val="0"/>
          <w:color w:val="60656C"/>
          <w:sz w:val="24"/>
        </w:rPr>
        <w:t>Понятная комплектация проекта: этапы, стоимость, сроки и порядок оплаты.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7030"/>
      </w:tblGrid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ПРЕДЛОЖЕНИЕ №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________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ДАТА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«___» __________ 20___ г.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ДЛЯ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ПРОЕКТ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ДЕЙСТВИТЕЛЬНО ДО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«___» __________ 20___ г.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7"/>
        <w:gridCol w:w="8164"/>
      </w:tblGrid>
      <w:tr>
        <w:tc>
          <w:tcPr>
            <w:tcW w:type="dxa" w:w="4876"/>
            <w:shd w:fill="F2D94E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111111"/>
                <w:sz w:val="16"/>
              </w:rPr>
              <w:t>ВАЖНО</w:t>
            </w:r>
          </w:p>
        </w:tc>
        <w:tc>
          <w:tcPr>
            <w:tcW w:type="dxa" w:w="4876"/>
            <w:shd w:fill="F2F4F7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 w:val="0"/>
                <w:i w:val="0"/>
                <w:color w:val="60656C"/>
                <w:sz w:val="17"/>
              </w:rPr>
              <w:t>Типовой шаблон. Перед подписанием адаптируйте его под конкретный проект; при необходимости получите юридическую консультацию.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1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Задача</w:t>
      </w:r>
    </w:p>
    <w:p>
      <w:r>
        <w:rPr>
          <w:rFonts w:ascii="Nimbus Sans" w:hAnsi="Nimbus Sans" w:eastAsia="Nimbus Sans"/>
          <w:b w:val="0"/>
          <w:i w:val="0"/>
          <w:color w:val="111111"/>
          <w:sz w:val="20"/>
        </w:rPr>
        <w:t>Краткое описание исходной ситуации: ________________________________________________________________.</w:t>
      </w:r>
    </w:p>
    <w:p>
      <w:r>
        <w:rPr>
          <w:rFonts w:ascii="Nimbus Sans" w:hAnsi="Nimbus Sans" w:eastAsia="Nimbus Sans"/>
          <w:b w:val="0"/>
          <w:i w:val="0"/>
          <w:color w:val="111111"/>
          <w:sz w:val="20"/>
        </w:rPr>
        <w:t>Цель проекта и ожидаемый результат: ______________________________________________________________.</w:t>
      </w:r>
    </w:p>
    <w:p>
      <w:r>
        <w:rPr>
          <w:rFonts w:ascii="Nimbus Sans" w:hAnsi="Nimbus Sans" w:eastAsia="Nimbus Sans"/>
          <w:b w:val="0"/>
          <w:i w:val="0"/>
          <w:color w:val="111111"/>
          <w:sz w:val="20"/>
        </w:rPr>
        <w:t>Предлагаемое решение: __________________________________________________________________________.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2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Состав и стоимость работ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2551"/>
        <w:gridCol w:w="3458"/>
        <w:gridCol w:w="1247"/>
        <w:gridCol w:w="1701"/>
      </w:tblGrid>
      <w:tr>
        <w:trPr>
          <w:tblHeader w:val="true"/>
        </w:trPr>
        <w:tc>
          <w:tcPr>
            <w:tcW w:type="dxa" w:w="1950"/>
            <w:vAlign w:val="center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950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ЭТАП / РАБОТА</w:t>
            </w:r>
          </w:p>
        </w:tc>
        <w:tc>
          <w:tcPr>
            <w:tcW w:type="dxa" w:w="1950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РЕЗУЛЬТАТ</w:t>
            </w:r>
          </w:p>
        </w:tc>
        <w:tc>
          <w:tcPr>
            <w:tcW w:type="dxa" w:w="1950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СРОК</w:t>
            </w:r>
          </w:p>
        </w:tc>
        <w:tc>
          <w:tcPr>
            <w:tcW w:type="dxa" w:w="1950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ЦЕНА, ₽</w:t>
            </w:r>
          </w:p>
        </w:tc>
      </w:tr>
      <w:tr>
        <w:tc>
          <w:tcPr>
            <w:tcW w:type="dxa" w:w="56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01</w:t>
            </w:r>
          </w:p>
        </w:tc>
        <w:tc>
          <w:tcPr>
            <w:tcW w:type="dxa" w:w="255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Аналитика и структура</w:t>
            </w:r>
          </w:p>
        </w:tc>
        <w:tc>
          <w:tcPr>
            <w:tcW w:type="dxa" w:w="345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Бриф, карта страниц, требования</w:t>
            </w:r>
          </w:p>
        </w:tc>
        <w:tc>
          <w:tcPr>
            <w:tcW w:type="dxa" w:w="124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дн.</w:t>
            </w:r>
          </w:p>
        </w:tc>
        <w:tc>
          <w:tcPr>
            <w:tcW w:type="dxa" w:w="170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567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02</w:t>
            </w:r>
          </w:p>
        </w:tc>
        <w:tc>
          <w:tcPr>
            <w:tcW w:type="dxa" w:w="255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Прототипирование</w:t>
            </w:r>
          </w:p>
        </w:tc>
        <w:tc>
          <w:tcPr>
            <w:tcW w:type="dxa" w:w="3458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Прототипы ключевых страниц</w:t>
            </w:r>
          </w:p>
        </w:tc>
        <w:tc>
          <w:tcPr>
            <w:tcW w:type="dxa" w:w="1247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дн.</w:t>
            </w:r>
          </w:p>
        </w:tc>
        <w:tc>
          <w:tcPr>
            <w:tcW w:type="dxa" w:w="170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56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03</w:t>
            </w:r>
          </w:p>
        </w:tc>
        <w:tc>
          <w:tcPr>
            <w:tcW w:type="dxa" w:w="255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Визуальный дизайн</w:t>
            </w:r>
          </w:p>
        </w:tc>
        <w:tc>
          <w:tcPr>
            <w:tcW w:type="dxa" w:w="345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Адаптивные макеты</w:t>
            </w:r>
          </w:p>
        </w:tc>
        <w:tc>
          <w:tcPr>
            <w:tcW w:type="dxa" w:w="124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дн.</w:t>
            </w:r>
          </w:p>
        </w:tc>
        <w:tc>
          <w:tcPr>
            <w:tcW w:type="dxa" w:w="170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567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04</w:t>
            </w:r>
          </w:p>
        </w:tc>
        <w:tc>
          <w:tcPr>
            <w:tcW w:type="dxa" w:w="255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Разработка</w:t>
            </w:r>
          </w:p>
        </w:tc>
        <w:tc>
          <w:tcPr>
            <w:tcW w:type="dxa" w:w="3458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Рабочий адаптивный сайт</w:t>
            </w:r>
          </w:p>
        </w:tc>
        <w:tc>
          <w:tcPr>
            <w:tcW w:type="dxa" w:w="1247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дн.</w:t>
            </w:r>
          </w:p>
        </w:tc>
        <w:tc>
          <w:tcPr>
            <w:tcW w:type="dxa" w:w="170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56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05</w:t>
            </w:r>
          </w:p>
        </w:tc>
        <w:tc>
          <w:tcPr>
            <w:tcW w:type="dxa" w:w="255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Интеграции</w:t>
            </w:r>
          </w:p>
        </w:tc>
        <w:tc>
          <w:tcPr>
            <w:tcW w:type="dxa" w:w="345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Формы, CRM, аналитика, сервисы</w:t>
            </w:r>
          </w:p>
        </w:tc>
        <w:tc>
          <w:tcPr>
            <w:tcW w:type="dxa" w:w="124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дн.</w:t>
            </w:r>
          </w:p>
        </w:tc>
        <w:tc>
          <w:tcPr>
            <w:tcW w:type="dxa" w:w="170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567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06</w:t>
            </w:r>
          </w:p>
        </w:tc>
        <w:tc>
          <w:tcPr>
            <w:tcW w:type="dxa" w:w="255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Тестирование и запуск</w:t>
            </w:r>
          </w:p>
        </w:tc>
        <w:tc>
          <w:tcPr>
            <w:tcW w:type="dxa" w:w="3458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Проверка, публикация, передача</w:t>
            </w:r>
          </w:p>
        </w:tc>
        <w:tc>
          <w:tcPr>
            <w:tcW w:type="dxa" w:w="1247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дн.</w:t>
            </w:r>
          </w:p>
        </w:tc>
        <w:tc>
          <w:tcPr>
            <w:tcW w:type="dxa" w:w="170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56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</w:r>
          </w:p>
        </w:tc>
        <w:tc>
          <w:tcPr>
            <w:tcW w:type="dxa" w:w="255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ИТОГО</w:t>
            </w:r>
          </w:p>
        </w:tc>
        <w:tc>
          <w:tcPr>
            <w:tcW w:type="dxa" w:w="345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</w:r>
          </w:p>
        </w:tc>
        <w:tc>
          <w:tcPr>
            <w:tcW w:type="dxa" w:w="124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дн.</w:t>
            </w:r>
          </w:p>
        </w:tc>
        <w:tc>
          <w:tcPr>
            <w:tcW w:type="dxa" w:w="170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3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Дополнительные опции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4082"/>
        <w:gridCol w:w="1361"/>
        <w:gridCol w:w="1701"/>
      </w:tblGrid>
      <w:tr>
        <w:trPr>
          <w:tblHeader w:val="true"/>
        </w:trPr>
        <w:tc>
          <w:tcPr>
            <w:tcW w:type="dxa" w:w="2438"/>
            <w:vAlign w:val="center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ОПЦИЯ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ЧТО ВХОДИТ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СРОК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ЦЕНА, ₽</w:t>
            </w:r>
          </w:p>
        </w:tc>
      </w:tr>
      <w:tr>
        <w:tc>
          <w:tcPr>
            <w:tcW w:type="dxa" w:w="238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Копирайтинг</w:t>
            </w:r>
          </w:p>
        </w:tc>
        <w:tc>
          <w:tcPr>
            <w:tcW w:type="dxa" w:w="408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До ___ знаков / ___ страниц</w:t>
            </w:r>
          </w:p>
        </w:tc>
        <w:tc>
          <w:tcPr>
            <w:tcW w:type="dxa" w:w="136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+___ дн.</w:t>
            </w:r>
          </w:p>
        </w:tc>
        <w:tc>
          <w:tcPr>
            <w:tcW w:type="dxa" w:w="170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238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Дополнительная страница</w:t>
            </w:r>
          </w:p>
        </w:tc>
        <w:tc>
          <w:tcPr>
            <w:tcW w:type="dxa" w:w="408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Прототип, дизайн, разработка</w:t>
            </w:r>
          </w:p>
        </w:tc>
        <w:tc>
          <w:tcPr>
            <w:tcW w:type="dxa" w:w="136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+___ дн.</w:t>
            </w:r>
          </w:p>
        </w:tc>
        <w:tc>
          <w:tcPr>
            <w:tcW w:type="dxa" w:w="170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238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Интеграция</w:t>
            </w:r>
          </w:p>
        </w:tc>
        <w:tc>
          <w:tcPr>
            <w:tcW w:type="dxa" w:w="408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Сервис: _____________________</w:t>
            </w:r>
          </w:p>
        </w:tc>
        <w:tc>
          <w:tcPr>
            <w:tcW w:type="dxa" w:w="136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+___ дн.</w:t>
            </w:r>
          </w:p>
        </w:tc>
        <w:tc>
          <w:tcPr>
            <w:tcW w:type="dxa" w:w="170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238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Поддержка</w:t>
            </w:r>
          </w:p>
        </w:tc>
        <w:tc>
          <w:tcPr>
            <w:tcW w:type="dxa" w:w="408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часов / месяц</w:t>
            </w:r>
          </w:p>
        </w:tc>
        <w:tc>
          <w:tcPr>
            <w:tcW w:type="dxa" w:w="136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месяц</w:t>
            </w:r>
          </w:p>
        </w:tc>
        <w:tc>
          <w:tcPr>
            <w:tcW w:type="dxa" w:w="170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238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Другое</w:t>
            </w:r>
          </w:p>
        </w:tc>
        <w:tc>
          <w:tcPr>
            <w:tcW w:type="dxa" w:w="408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</w:t>
            </w:r>
          </w:p>
        </w:tc>
        <w:tc>
          <w:tcPr>
            <w:tcW w:type="dxa" w:w="136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+___ дн.</w:t>
            </w:r>
          </w:p>
        </w:tc>
        <w:tc>
          <w:tcPr>
            <w:tcW w:type="dxa" w:w="170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4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Что включено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Управление проектом и согласование этапов.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Адаптация под согласованные размеры экранов.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____ раунда консолидированных правок на каждом согласуемом этапе.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Базовая техническая подготовка к индексации и подключение аналитики — если указано в смете.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Передача согласованных исходников, доступов и инструкции после полной оплаты.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Гарантийное исправление воспроизводимых ошибок в течение ____ дней.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5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Что не включено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Домен, хостинг, платные лицензии, внешние сервисы и банковские комиссии.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Наполнение и материалы, не перечисленные в смете.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SEO‑продвижение, рекламные кампании и постоянное сопровождение.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Юридическая экспертиза текстов и документов.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Любые функции и работы за границами согласованного ТЗ.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6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График оплаты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4649"/>
        <w:gridCol w:w="1247"/>
        <w:gridCol w:w="1814"/>
      </w:tblGrid>
      <w:tr>
        <w:trPr>
          <w:tblHeader w:val="true"/>
        </w:trPr>
        <w:tc>
          <w:tcPr>
            <w:tcW w:type="dxa" w:w="2438"/>
            <w:vAlign w:val="center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ПЛАТЁЖ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УСЛОВИЕ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ДОЛЯ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СУММА, ₽</w:t>
            </w:r>
          </w:p>
        </w:tc>
      </w:tr>
      <w:tr>
        <w:tc>
          <w:tcPr>
            <w:tcW w:type="dxa" w:w="181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Аванс</w:t>
            </w:r>
          </w:p>
        </w:tc>
        <w:tc>
          <w:tcPr>
            <w:tcW w:type="dxa" w:w="4649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После согласования предложения / подписания договора</w:t>
            </w:r>
          </w:p>
        </w:tc>
        <w:tc>
          <w:tcPr>
            <w:tcW w:type="dxa" w:w="124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____%</w:t>
            </w:r>
          </w:p>
        </w:tc>
        <w:tc>
          <w:tcPr>
            <w:tcW w:type="dxa" w:w="181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1814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Этап 2</w:t>
            </w:r>
          </w:p>
        </w:tc>
        <w:tc>
          <w:tcPr>
            <w:tcW w:type="dxa" w:w="4649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После согласования дизайна / прототипа</w:t>
            </w:r>
          </w:p>
        </w:tc>
        <w:tc>
          <w:tcPr>
            <w:tcW w:type="dxa" w:w="1247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____%</w:t>
            </w:r>
          </w:p>
        </w:tc>
        <w:tc>
          <w:tcPr>
            <w:tcW w:type="dxa" w:w="1814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181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Финальный</w:t>
            </w:r>
          </w:p>
        </w:tc>
        <w:tc>
          <w:tcPr>
            <w:tcW w:type="dxa" w:w="4649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До передачи доступов и исключительных прав</w:t>
            </w:r>
          </w:p>
        </w:tc>
        <w:tc>
          <w:tcPr>
            <w:tcW w:type="dxa" w:w="124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____%</w:t>
            </w:r>
          </w:p>
        </w:tc>
        <w:tc>
          <w:tcPr>
            <w:tcW w:type="dxa" w:w="181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7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Сроки и допущения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Ориентировочный срок проекта — ____ рабочих дней после аванса и получения материалов.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Сроки предполагают ответ Заказчика не позднее ____ рабочих дней по каждому этапу.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Изменение объёма, задержка материалов и дополнительные согласования влияют на срок и цену.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Предложение действительно до указанной на первой странице даты. После неё цена и график требуют подтверждения.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8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Следующий шаг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7"/>
        <w:gridCol w:w="8164"/>
      </w:tblGrid>
      <w:tr>
        <w:tc>
          <w:tcPr>
            <w:tcW w:type="dxa" w:w="4876"/>
            <w:shd w:fill="F2D94E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111111"/>
                <w:sz w:val="16"/>
              </w:rPr>
              <w:t>СТАРТ</w:t>
            </w:r>
          </w:p>
        </w:tc>
        <w:tc>
          <w:tcPr>
            <w:tcW w:type="dxa" w:w="4876"/>
            <w:shd w:fill="F2F4F7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 w:val="0"/>
                <w:i w:val="0"/>
                <w:color w:val="60656C"/>
                <w:sz w:val="17"/>
              </w:rPr>
              <w:t>Подтвердить комплектацию → согласовать ТЗ → подписать договор → внести аванс → провести установочную встречу или письменный брифинг.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62"/>
        <w:gridCol w:w="4762"/>
      </w:tblGrid>
      <w:tr>
        <w:tc>
          <w:tcPr>
            <w:tcW w:type="dxa" w:w="4876"/>
            <w:tcMar>
              <w:top w:w="140" w:type="dxa"/>
              <w:start w:w="140" w:type="dxa"/>
              <w:bottom w:w="140" w:type="dxa"/>
              <w:end w:w="140" w:type="dxa"/>
            </w:tcMar>
            <w:tcBorders>
              <w:top w:val="single" w:sz="8" w:color="111111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6"/>
              </w:rPr>
              <w:t>ЗАКАЗЧИК — ПРЕДЛОЖЕНИЕ ПРИНЯТО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Наименование / Ф. И. О.: 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ИНН / ОГРН(ИП): 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Адрес: __________________________________________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Банк / р/с / к/с / БИК: 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Email / телефон: 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________________ / 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 xml:space="preserve">       подпись                         Ф. И. О.</w:t>
            </w:r>
          </w:p>
        </w:tc>
        <w:tc>
          <w:tcPr>
            <w:tcW w:type="dxa" w:w="4876"/>
            <w:tcMar>
              <w:top w:w="140" w:type="dxa"/>
              <w:start w:w="140" w:type="dxa"/>
              <w:bottom w:w="140" w:type="dxa"/>
              <w:end w:w="140" w:type="dxa"/>
            </w:tcMar>
            <w:tcBorders>
              <w:top w:val="single" w:sz="8" w:color="111111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6"/>
              </w:rPr>
              <w:t>ИСПОЛНИТЕЛЬ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ИП Гладышев Андрей Иванович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ИНН 860219643299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ОГРНИП 3198611700068507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Москва, Пресненская набережная, д. 12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Email: web@curvedlines.ru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Банк / р/с / к/с / БИК: 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________________ / А. И. Гладышев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 xml:space="preserve">       подпись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77" w:bottom="964" w:left="107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654"/>
      <w:gridCol w:w="2098"/>
    </w:tblGrid>
    <w:tr>
      <w:tc>
        <w:tcPr>
          <w:tcW w:type="dxa" w:w="4876"/>
          <w:tcMar>
            <w:top w:w="40" w:type="dxa"/>
            <w:start w:w="0" w:type="dxa"/>
            <w:bottom w:w="0" w:type="dxa"/>
            <w:end w:w="0" w:type="dxa"/>
          </w:tcMar>
          <w:tcBorders>
            <w:top w:val="single" w:sz="6" w:color="D7DCE2"/>
          </w:tcBorders>
        </w:tcPr>
        <w:p>
          <w:r>
            <w:rPr>
              <w:rFonts w:ascii="Nimbus Sans" w:hAnsi="Nimbus Sans" w:eastAsia="Nimbus Sans"/>
              <w:b w:val="0"/>
              <w:i w:val="0"/>
              <w:color w:val="60656C"/>
              <w:sz w:val="16"/>
            </w:rPr>
            <w:t>Кривые Линии WEB · типовой редактируемый шаблон</w:t>
          </w:r>
        </w:p>
      </w:tc>
      <w:tc>
        <w:tcPr>
          <w:tcW w:type="dxa" w:w="4876"/>
          <w:tcMar>
            <w:top w:w="40" w:type="dxa"/>
            <w:start w:w="0" w:type="dxa"/>
            <w:bottom w:w="0" w:type="dxa"/>
            <w:end w:w="0" w:type="dxa"/>
          </w:tcMar>
          <w:tcBorders>
            <w:top w:val="single" w:sz="6" w:color="D7DCE2"/>
          </w:tcBorders>
        </w:tcPr>
        <w:p>
          <w:pPr>
            <w:jc w:val="right"/>
          </w:pPr>
          <w:r>
            <w:rPr>
              <w:rFonts w:ascii="Nimbus Sans" w:hAnsi="Nimbus Sans"/>
              <w:color w:val="60656C"/>
              <w:sz w:val="16"/>
            </w:rPr>
            <w:t xml:space="preserve">СТР.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5953"/>
      <w:gridCol w:w="3798"/>
    </w:tblGrid>
    <w:tr>
      <w:tc>
        <w:tcPr>
          <w:tcW w:type="dxa" w:w="4876"/>
          <w:tcMar>
            <w:top w:w="0" w:type="dxa"/>
            <w:start w:w="0" w:type="dxa"/>
            <w:bottom w:w="40" w:type="dxa"/>
            <w:end w:w="0" w:type="dxa"/>
          </w:tcMar>
          <w:tcBorders>
            <w:bottom w:val="single" w:sz="8" w:color="111111"/>
          </w:tcBorders>
        </w:tcPr>
        <w:p>
          <w:pPr>
            <w:spacing w:after="60"/>
          </w:pPr>
          <w:r>
            <w:rPr>
              <w:rFonts w:ascii="Nimbus Sans" w:hAnsi="Nimbus Sans" w:eastAsia="Nimbus Sans"/>
              <w:b/>
              <w:i w:val="0"/>
              <w:color w:val="111111"/>
              <w:sz w:val="18"/>
            </w:rPr>
            <w:t>КРИВЫЕ ЛИНИИ</w:t>
          </w:r>
          <w:r>
            <w:rPr>
              <w:rFonts w:ascii="Nimbus Sans" w:hAnsi="Nimbus Sans" w:eastAsia="Nimbus Sans"/>
              <w:b/>
              <w:i w:val="0"/>
              <w:color w:val="F2D94E"/>
              <w:sz w:val="18"/>
            </w:rPr>
            <w:t xml:space="preserve">  /  WEB</w:t>
          </w:r>
        </w:p>
      </w:tc>
      <w:tc>
        <w:tcPr>
          <w:tcW w:type="dxa" w:w="4876"/>
          <w:tcMar>
            <w:top w:w="0" w:type="dxa"/>
            <w:start w:w="0" w:type="dxa"/>
            <w:bottom w:w="40" w:type="dxa"/>
            <w:end w:w="0" w:type="dxa"/>
          </w:tcMar>
          <w:tcBorders>
            <w:bottom w:val="single" w:sz="8" w:color="111111"/>
          </w:tcBorders>
        </w:tcPr>
        <w:p>
          <w:pPr>
            <w:jc w:val="right"/>
          </w:pPr>
          <w:r>
            <w:rPr>
              <w:rFonts w:ascii="Nimbus Sans" w:hAnsi="Nimbus Sans" w:eastAsia="Nimbus Sans"/>
              <w:b/>
              <w:i w:val="0"/>
              <w:color w:val="60656C"/>
              <w:sz w:val="15"/>
            </w:rPr>
            <w:t>03  ·  СМЕТА / КП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Nimbus Sans" w:hAnsi="Nimbus Sans" w:eastAsia="Nimbus Sans"/>
      <w:color w:val="11111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Nimbus Sans" w:hAnsi="Nimbus Sans" w:eastAsia="Nimbus Sans"/>
      <w:b/>
      <w:bCs/>
      <w:color w:val="11111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Nimbus Sans" w:hAnsi="Nimbus Sans" w:eastAsia="Nimbus Sans"/>
      <w:b/>
      <w:bCs/>
      <w:color w:val="11111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40"/>
      <w:contextualSpacing/>
    </w:pPr>
    <w:rPr>
      <w:rFonts w:asciiTheme="majorHAnsi" w:eastAsiaTheme="majorEastAsia" w:hAnsiTheme="majorHAnsi" w:cstheme="majorBidi" w:ascii="Nimbus Sans" w:hAnsi="Nimbus Sans" w:eastAsia="Nimbus Sans"/>
      <w:b/>
      <w:color w:val="111111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